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9bd51a152e6fe42f7379eb8a01a2b98ce7600"/>
    <w:p>
      <w:pPr>
        <w:pStyle w:val="Heading3"/>
      </w:pPr>
      <w:r>
        <w:t xml:space="preserve">Ветеран Великой Отечественной войны побывал в гостях у столичных росгвардейцев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drawing>
          <wp:inline>
            <wp:extent cx="5334000" cy="315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Пучков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Кавалер орденов «Красной звезды», «Отечественной войны I степени» и «Отечественной войны II степени» полковник милиции в отставке Михаил Пучков, воевавший на фронтах Великой Отечественной войны, побывал в гостях у сотрудников вневедомственной охраны Главного управления Росгвардии по г. Москве.</w:t>
      </w:r>
    </w:p>
    <w:p>
      <w:pPr>
        <w:pStyle w:val="BodyText"/>
      </w:pPr>
      <w:r>
        <w:t xml:space="preserve">В рамках встречи 97-летний ветеран поделился с росгвардейцами воспоминаниями о трагических событиях, происходивших во время войны, и рассказал как важно ценить и защищать свою Родину, быть верным долгу, присяге и Отечеству.</w:t>
      </w:r>
    </w:p>
    <w:p>
      <w:pPr>
        <w:pStyle w:val="BodyText"/>
      </w:pPr>
      <w:r>
        <w:t xml:space="preserve">Кроме того, командир 3 полка вневедомственной охраны полковник полиции Владимир Дюкарев рассказал сотрудникам о военно-политической ситуации, связанной с проведением специальной военной операции на Украине, и разъяснил причины экономических санкции в отношении России.</w:t>
      </w:r>
    </w:p>
    <w:p>
      <w:pPr>
        <w:pStyle w:val="BodyText"/>
      </w:pPr>
      <w:r>
        <w:t xml:space="preserve">«Россия начала военную операцию в феврале этого года. Её цель — это защита людей, которые на протяжении восьми лет подвергались угнетению со стороны украинских властей. Украина не должна быть и не будет западным орудием в противостоянии с Россией», - добавил Михаил Пучков.</w:t>
      </w:r>
    </w:p>
    <w:p>
      <w:pPr>
        <w:pStyle w:val="BodyText"/>
      </w:pPr>
      <w:r>
        <w:t xml:space="preserve">В завершение мероприятия командир полка поблагодарил Михаила Ивановича за интересный рассказ, пожелал крепкого здоровья, благополучия и долгих лет жизни.</w:t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t xml:space="preserve">Пучков Михаил Иванович родился 1 января 1925 года в деревне Сельниково. В 1939 году поступил в коломенское ремёсельное училище № 8.</w:t>
      </w:r>
    </w:p>
    <w:p>
      <w:pPr>
        <w:pStyle w:val="BodyText"/>
      </w:pPr>
      <w:r>
        <w:t xml:space="preserve">В июне 1942 года начал военную службу в коломенском 72-м истребительном батальоне УНКВД Московской области.</w:t>
      </w:r>
    </w:p>
    <w:p>
      <w:pPr>
        <w:pStyle w:val="BodyText"/>
      </w:pPr>
      <w:r>
        <w:t xml:space="preserve">Участвовал в боях за освобождение ряда городов, таких как Киев, Фастов, Житомир, Бердичев, Ровно, Винница, Тернополь, Броды, Львов, Сандомир, Оппель, Краков.</w:t>
      </w:r>
    </w:p>
    <w:p>
      <w:pPr>
        <w:pStyle w:val="BodyText"/>
      </w:pPr>
      <w:r>
        <w:t xml:space="preserve">Кроме того, принимал участие в форсировании рек Висла, Одер, Нейсе.</w:t>
      </w:r>
    </w:p>
    <w:p>
      <w:pPr>
        <w:pStyle w:val="BodyText"/>
      </w:pPr>
      <w:r>
        <w:t xml:space="preserve">Был участником боев в районе городов Бреслау, Глогау (Германия), а также штурма Берлина.</w:t>
      </w:r>
    </w:p>
    <w:p>
      <w:pPr>
        <w:pStyle w:val="BodyText"/>
      </w:pPr>
      <w:r>
        <w:t xml:space="preserve">В ходе Дрезденской операции и марша на Прагу (Чехословакия) гвардии сержант Пучков М.И. встретил весть о капитуляции Германии.</w:t>
      </w:r>
    </w:p>
    <w:p>
      <w:pPr>
        <w:pStyle w:val="BodyText"/>
      </w:pPr>
      <w:r>
        <w:t xml:space="preserve">С января 1951 года по июль 1970 года Михаил Иванович служил в Московской Краснознаменной милиции на различных должностях начальствующего состава.</w:t>
      </w:r>
    </w:p>
    <w:p>
      <w:pPr>
        <w:pStyle w:val="BodyText"/>
      </w:pPr>
      <w:r>
        <w:t xml:space="preserve">Награжден медалями «За боевые заслуги», «За взятие Берлина», «За освобождение Праги», «За победу над Германией», в том числе медалью Польши «За Одер, Нейсе и Балтику».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http://vostochniy.mos.ru/our-victory/77-ya-godovshchina-pobedy/detail/10792275.html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792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792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2024-09-26T04:33:34Z</dcterms:created>
  <dcterms:modified xsi:type="dcterms:W3CDTF">2024-09-26T04:33:34Z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