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446c79fb18e8795da3bab38ae952e4e87b31"/>
    <w:p>
      <w:pPr>
        <w:pStyle w:val="Heading3"/>
      </w:pPr>
      <w:r>
        <w:t xml:space="preserve">Росгвардейцы приняли участие во Всероссийской акции «Лес Победы» в Москве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Более 50 сотрудников и военнослужащих Главного управления Росгвардии по г. Москве приняли участие в эколого-патриотической акции «Лес Победы», посвященной памяти погибших в годы Великой Отечественной войны.</w:t>
      </w:r>
    </w:p>
    <w:p>
      <w:pPr>
        <w:pStyle w:val="BodyText"/>
      </w:pPr>
      <w:r>
        <w:t xml:space="preserve">На мемориальном комплексе парк Победы поселения Марушкинское Троицкого и Новомосковского административных округов г. Москвы руководство и сотрудники столичного главка вместе с представителями администрации поселения, учащимися школы №2057 и воспитанниками казачьего кадетского класса школы №2089 высадили 77 елок в честь 77-й годовщины победы в Великой Отечественной войне. Саженцы специально выращены и предоставлены к этой дате комитетом лесного хозяйства Московской области.</w:t>
      </w:r>
    </w:p>
    <w:p>
      <w:pPr>
        <w:pStyle w:val="BodyText"/>
      </w:pPr>
      <w:r>
        <w:t xml:space="preserve">«Деревья – это память, а память о Великой Отечественной войне должна оставаться в сердцах каждого жителя нашей страны. Поэтому, принимая участие в акции «Лес Победы», мы отдаем дань памяти участникам тех страшных лет» – отметил заместитель начальника Главного управления Росгвардии полковник полиции Дмитрий Щебуняев.</w:t>
      </w:r>
    </w:p>
    <w:p>
      <w:pPr>
        <w:pStyle w:val="BodyText"/>
      </w:pPr>
      <w:r>
        <w:t xml:space="preserve">Глава администрации поселения Марушкинское Сергей Вечкилев рассказал историю создания парка и значимость мемориала для местных жителей.</w:t>
      </w:r>
    </w:p>
    <w:p>
      <w:pPr>
        <w:pStyle w:val="BodyText"/>
      </w:pPr>
      <w:r>
        <w:t xml:space="preserve">В завершении мероприятия гости возложили цветы к братской могиле красноармейцев, погибших в 1941 году при обороне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http://vostochniy.mos.ru/our-victory/77-ya-godovshchina-pobedy/detail/10807150.html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807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our-victory/77-ya-godovshchina-pobedy/detail/10807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2024-09-26T04:33:35Z</dcterms:created>
  <dcterms:modified xsi:type="dcterms:W3CDTF">2024-09-26T04:33:35Z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