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b9495cb00e643dc832a553566a0a8fdf6ea4c7"/>
    <w:p>
      <w:pPr>
        <w:pStyle w:val="Heading3"/>
      </w:pPr>
      <w:r>
        <w:t xml:space="preserve">Московский транспорт объявляет о наборе персонала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drawing>
          <wp:inline>
            <wp:extent cx="5334000" cy="7594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водитель%20МОСГОРТРАНС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4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56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машинист%20МОСГОРТРАНС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http://vostochniy.mos.ru/presscenter/event-announcements/detail/10630050.html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presscenter/event-announcements/detail/10630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presscenter/event-announcements/detail/10630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2024-09-26T04:48:50Z</dcterms:created>
  <dcterms:modified xsi:type="dcterms:W3CDTF">2024-09-26T04:48:50Z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