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30f48e6cc931ca282311d90aed632238b2f43"/>
    <w:p>
      <w:pPr>
        <w:pStyle w:val="Heading3"/>
      </w:pPr>
      <w:r>
        <w:t xml:space="preserve">Школьницы Восточного победили на всероссийских соревнованиях по плаванию</w:t>
      </w:r>
    </w:p>
    <w:p>
      <w:pPr>
        <w:pStyle w:val="FirstParagraph"/>
      </w:pPr>
      <w:r>
        <w:t xml:space="preserve">02.07.2024</w:t>
      </w:r>
    </w:p>
    <w:p>
      <w:pPr>
        <w:pStyle w:val="BodyText"/>
      </w:pPr>
      <w:r>
        <w:rPr>
          <w:iCs/>
          <w:i/>
          <w:bCs/>
          <w:b/>
        </w:rPr>
        <w:t xml:space="preserve">02.07.2024 Как сообщается в паблике школы № 664, спортсменка ШСК «Восточная лига» Камила Табарова победила на Всероссийских соревнованиях по плаванию " Всероссийская матчевая встреча», которые проходили в бассейне «Динамо» г. Москвы.</w:t>
      </w:r>
    </w:p>
    <w:p>
      <w:pPr>
        <w:pStyle w:val="BodyText"/>
      </w:pPr>
      <w:r>
        <w:t xml:space="preserve">На дистанции 200 м баттерфляй среди девочек 2014—2015 гг.р. Камила заняла 1 МЕСТО. На дистанции 200 м брасс среди девочек 2014—2015 гг.р. Камила заняла 3 МЕСТО.</w:t>
      </w:r>
    </w:p>
    <w:p>
      <w:pPr>
        <w:pStyle w:val="BodyText"/>
      </w:pPr>
      <w:r>
        <w:t xml:space="preserve">— Также наша спортсменка по итогам отбора лучших результатов, вошла в состав команды эстафетного плавания 4×50 (смешанная комбинированная эстафета), где плыла этап 50 м баттерфляй. Команда в эстафете заняла 3 место и все участники эстафеты были награждены медалями, — отметили в школе.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http://vostochniy.mos.ru/presscenter/news/detail/12455634.html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news/detail/12455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news/detail/12455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2025-06-22T19:59:48Z</dcterms:created>
  <dcterms:modified xsi:type="dcterms:W3CDTF">2025-06-22T19:59:48Z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