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a0e571fcb4038e21bfd547bcf697d5e074feaa"/>
    <w:p>
      <w:pPr>
        <w:pStyle w:val="Heading3"/>
      </w:pPr>
      <w:r>
        <w:t xml:space="preserve">Топ-5 простых, но полезных игр на свежем воздухе от психолога центра для детей-сирот из ВАО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rPr>
          <w:iCs/>
          <w:i/>
          <w:bCs/>
          <w:b/>
        </w:rPr>
        <w:t xml:space="preserve">Игра на улице для ребенка не просто развлечение. Это мощный инструмент для развития его навыков и способностей. Поэтому в теплое время года детям важно проводить как можно больше времени на свежем воздухе, исследуя окружающий мир. Психолог Центра содействия семейному воспитанию «Центральный» Марина Шелест подготовила топ-5 подвижных детских игр, которые применяются специалистами центра и будут полезны всем родителям.</w:t>
      </w:r>
    </w:p>
    <w:p>
      <w:pPr>
        <w:pStyle w:val="BodyText"/>
      </w:pPr>
      <w:r>
        <w:rPr>
          <w:iCs/>
          <w:i/>
        </w:rPr>
        <w:t xml:space="preserve">«Специалисты центра активно используют игры на улице как способ всестороннего развития детей дошкольного возраста. В процессе игры ребята учатся работать в команде, развивают мелкую и крупную моторику, а также социализируются, что особенно важно для наших воспитанников», – говорит психолог «Центрального» Марина Шелест.</w:t>
      </w:r>
    </w:p>
    <w:p>
      <w:pPr>
        <w:pStyle w:val="BodyText"/>
      </w:pPr>
      <w:r>
        <w:t xml:space="preserve">Классики – хорошо знакомая многим поколениям игра, которая помогает развивать координацию, равновесие и внимание. Ребенок учится планировать свои движения и контролировать тело.</w:t>
      </w:r>
    </w:p>
    <w:p>
      <w:pPr>
        <w:pStyle w:val="BodyText"/>
      </w:pPr>
      <w:r>
        <w:t xml:space="preserve">Прятки развивают логическое мышление, пространственную ориентацию и навыки общения. Дети учатся обсуждать правила и работать в команде.</w:t>
      </w:r>
    </w:p>
    <w:p>
      <w:pPr>
        <w:pStyle w:val="BodyText"/>
      </w:pPr>
      <w:r>
        <w:t xml:space="preserve">Салки с правилами – это тренировка ловкости, реакции и внимания, а вариации с различными «домиками» или «заморозкой» делают игру еще более увлекательной.</w:t>
      </w:r>
    </w:p>
    <w:p>
      <w:pPr>
        <w:pStyle w:val="BodyText"/>
      </w:pPr>
      <w:r>
        <w:t xml:space="preserve">В игре «Найди цвет» дети бегают по площадке и ищут предметы заданного цвета, тренируя внимательность.</w:t>
      </w:r>
    </w:p>
    <w:p>
      <w:pPr>
        <w:pStyle w:val="BodyText"/>
      </w:pPr>
      <w:r>
        <w:t xml:space="preserve">Игра «Передай мяч» учит ребят взаимодействовать друг с другом, развивает моторику и коммуникационные навыки.</w:t>
      </w:r>
    </w:p>
    <w:p>
      <w:pPr>
        <w:pStyle w:val="BodyText"/>
      </w:pPr>
      <w:r>
        <w:t xml:space="preserve">А в перерыве между активными играми на свежем воздухе можно уделить время творчеству. В «Центральном», например, воспитанники во время прогулки собирают природные материалы – листья, веточки, камни, шишки и т.д., чтобы смастерить из этого поделки.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Это развивает художественные навыки, пробуждает воображение. Дети могут экспериментировать с цветами и формами, создавая уникальные произведения искусства прямо на улице</w:t>
      </w:r>
      <w:r>
        <w:t xml:space="preserve">», – говорит старший воспитатель центра</w:t>
      </w:r>
      <w:r>
        <w:t xml:space="preserve"> </w:t>
      </w:r>
      <w:r>
        <w:rPr>
          <w:bCs/>
          <w:b/>
        </w:rPr>
        <w:t xml:space="preserve">Ирина Кислякова</w:t>
      </w:r>
      <w:r>
        <w:t xml:space="preserve">.</w:t>
      </w:r>
    </w:p>
    <w:p>
      <w:pPr>
        <w:pStyle w:val="BodyText"/>
      </w:pPr>
      <w:bookmarkStart w:id="20" w:name="X65c64e6c723ac148e48c717d1a22731eb1b2d90"/>
      <w:r>
        <w:rPr>
          <w:bCs/>
          <w:b/>
        </w:rPr>
        <w:t xml:space="preserve">На заметку</w:t>
      </w:r>
      <w:bookmarkEnd w:id="20"/>
    </w:p>
    <w:p>
      <w:pPr>
        <w:pStyle w:val="BodyText"/>
      </w:pPr>
      <w:r>
        <w:t xml:space="preserve">Узнать больше о работе столичных органов опеки и попечительства, жизни центров содействия семейному воспитанию можно на</w:t>
      </w:r>
      <w:r>
        <w:t xml:space="preserve"> </w:t>
      </w:r>
      <w:hyperlink r:id="rId21">
        <w:r>
          <w:rPr>
            <w:rStyle w:val="Hyperlink"/>
          </w:rPr>
          <w:t xml:space="preserve">портале «Моя новая семья»</w:t>
        </w:r>
      </w:hyperlink>
      <w:r>
        <w:t xml:space="preserve">. Полезную информацию для себя там найдут будущие и состоявшиеся приемные родители, выпускники центров для детей-сирот и приемных семей, а также все, кто интересуется темой помощи детям, оставшимся без родительского попечения.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http://vostochniy.mos.ru/social-sphere/informere/detail/12978896.html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vostochniy.mos.ru" TargetMode="External" /><Relationship Type="http://schemas.openxmlformats.org/officeDocument/2006/relationships/hyperlink" Id="rId22" Target="http://vostochniy.mos.ru/social-sphere/informere/detail/12978896.html" TargetMode="External" /><Relationship Type="http://schemas.openxmlformats.org/officeDocument/2006/relationships/hyperlink" Id="rId21" Target="https://usynovi-moskva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vostochniy.mos.ru" TargetMode="External" /><Relationship Type="http://schemas.openxmlformats.org/officeDocument/2006/relationships/hyperlink" Id="rId22" Target="http://vostochniy.mos.ru/social-sphere/informere/detail/12978896.html" TargetMode="External" /><Relationship Type="http://schemas.openxmlformats.org/officeDocument/2006/relationships/hyperlink" Id="rId21" Target="https://usynovi-moskva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2025-07-30T18:57:51Z</dcterms:created>
  <dcterms:modified xsi:type="dcterms:W3CDTF">2025-07-30T18:57:51Z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